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B5" w:rsidRPr="003173B5" w:rsidRDefault="003173B5" w:rsidP="003173B5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3173B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Администрация </w:t>
      </w:r>
      <w:proofErr w:type="spellStart"/>
      <w:r w:rsidRPr="003173B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Левашинского</w:t>
      </w:r>
      <w:proofErr w:type="spellEnd"/>
      <w:r w:rsidRPr="003173B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района </w:t>
      </w:r>
      <w:r w:rsidR="003334E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доводит до вашего сведения</w:t>
      </w:r>
      <w:proofErr w:type="gramStart"/>
      <w:r w:rsidR="003334E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</w:t>
      </w:r>
      <w:r w:rsidRPr="003173B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,</w:t>
      </w:r>
      <w:proofErr w:type="gramEnd"/>
      <w:r w:rsidRPr="003173B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что в связи с завершением переходного пятилетнего этапа проведения специальной оценки труда СОУТ поступают обращения и вопросы у представителей микро и малого бизнеса и индивидуального предпринимательства по проведения СОУТ</w:t>
      </w:r>
    </w:p>
    <w:p w:rsidR="003173B5" w:rsidRPr="003173B5" w:rsidRDefault="003173B5" w:rsidP="003173B5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3173B5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1. В соответствии с Федеральным законом от 28 декабря 2013 г. № 426-ФЗ «О специальной оценке условий труда» специальная оценка условий труда проводится </w:t>
      </w:r>
      <w:r w:rsidRPr="003173B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 всех работодателей</w:t>
      </w: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2. В соответствии с Трудовым кодексом Российской Федерации </w:t>
      </w:r>
      <w:r w:rsidRPr="003173B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работодатель</w:t>
      </w: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 – физическое либо юридическое лицо (организация), </w:t>
      </w:r>
      <w:r w:rsidRPr="003173B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вступившее в трудовые отношения</w:t>
      </w: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 с работником.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3. В случае</w:t>
      </w:r>
      <w:proofErr w:type="gramStart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proofErr w:type="gramEnd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 </w:t>
      </w:r>
      <w:r w:rsidRPr="003173B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не проводится.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4. В случае</w:t>
      </w:r>
      <w:proofErr w:type="gramStart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proofErr w:type="gramEnd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аутсорсинга</w:t>
      </w:r>
      <w:proofErr w:type="spellEnd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 </w:t>
      </w:r>
      <w:r w:rsidRPr="003173B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не проводится.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5. В отношении рабочих мест, на которых вредные и (или) опасные производственные факторы </w:t>
      </w:r>
      <w:r w:rsidRPr="003173B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по результатам специальной оценки условий труда не выявлены,</w:t>
      </w: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 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 </w:t>
      </w:r>
      <w:r w:rsidRPr="003173B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10</w:t>
      </w: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 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 xml:space="preserve">Декларация может быть подана дистанционно на сайте </w:t>
      </w:r>
      <w:proofErr w:type="spellStart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Роструда</w:t>
      </w:r>
      <w:proofErr w:type="spellEnd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 xml:space="preserve"> в сети «Интернет» </w:t>
      </w:r>
      <w:hyperlink r:id="rId4" w:history="1">
        <w:r w:rsidRPr="003173B5">
          <w:rPr>
            <w:rFonts w:ascii="Helvetica" w:eastAsia="Times New Roman" w:hAnsi="Helvetica" w:cs="Helvetica"/>
            <w:color w:val="337AB7"/>
            <w:sz w:val="24"/>
            <w:szCs w:val="24"/>
          </w:rPr>
          <w:t>https://www.rostrud.ru/</w:t>
        </w:r>
      </w:hyperlink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 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механизма предупреждения нарушений обязательных требований законодательства</w:t>
      </w:r>
      <w:proofErr w:type="gramEnd"/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 xml:space="preserve"> о специальной оценке условий труда.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3173B5" w:rsidRPr="003173B5" w:rsidRDefault="003173B5" w:rsidP="003173B5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173B5">
        <w:rPr>
          <w:rFonts w:ascii="Helvetica" w:eastAsia="Times New Roman" w:hAnsi="Helvetica" w:cs="Helvetica"/>
          <w:color w:val="333333"/>
          <w:sz w:val="24"/>
          <w:szCs w:val="24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000000" w:rsidRPr="003334E5" w:rsidRDefault="003334E5">
      <w:pPr>
        <w:rPr>
          <w:b/>
          <w:sz w:val="28"/>
          <w:szCs w:val="28"/>
        </w:rPr>
      </w:pPr>
      <w:r w:rsidRPr="003334E5">
        <w:rPr>
          <w:b/>
          <w:sz w:val="28"/>
          <w:szCs w:val="28"/>
        </w:rPr>
        <w:t>Инспектор по труду  Администрации МР «</w:t>
      </w:r>
      <w:proofErr w:type="spellStart"/>
      <w:r w:rsidRPr="003334E5">
        <w:rPr>
          <w:b/>
          <w:sz w:val="28"/>
          <w:szCs w:val="28"/>
        </w:rPr>
        <w:t>Левашинский</w:t>
      </w:r>
      <w:proofErr w:type="spellEnd"/>
      <w:r w:rsidRPr="003334E5">
        <w:rPr>
          <w:b/>
          <w:sz w:val="28"/>
          <w:szCs w:val="28"/>
        </w:rPr>
        <w:t xml:space="preserve"> район»</w:t>
      </w:r>
    </w:p>
    <w:p w:rsidR="003334E5" w:rsidRPr="003334E5" w:rsidRDefault="003334E5">
      <w:pPr>
        <w:rPr>
          <w:b/>
          <w:sz w:val="28"/>
          <w:szCs w:val="28"/>
        </w:rPr>
      </w:pPr>
      <w:proofErr w:type="spellStart"/>
      <w:r w:rsidRPr="003334E5">
        <w:rPr>
          <w:b/>
          <w:sz w:val="28"/>
          <w:szCs w:val="28"/>
        </w:rPr>
        <w:t>Ярахмедов</w:t>
      </w:r>
      <w:proofErr w:type="spellEnd"/>
      <w:r w:rsidRPr="003334E5">
        <w:rPr>
          <w:b/>
          <w:sz w:val="28"/>
          <w:szCs w:val="28"/>
        </w:rPr>
        <w:t xml:space="preserve"> </w:t>
      </w:r>
      <w:proofErr w:type="gramStart"/>
      <w:r w:rsidRPr="003334E5">
        <w:rPr>
          <w:b/>
          <w:sz w:val="28"/>
          <w:szCs w:val="28"/>
        </w:rPr>
        <w:t>Ш</w:t>
      </w:r>
      <w:proofErr w:type="gramEnd"/>
      <w:r w:rsidRPr="003334E5">
        <w:rPr>
          <w:b/>
          <w:sz w:val="28"/>
          <w:szCs w:val="28"/>
        </w:rPr>
        <w:t xml:space="preserve"> Р</w:t>
      </w:r>
    </w:p>
    <w:sectPr w:rsidR="003334E5" w:rsidRPr="0033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3B5"/>
    <w:rsid w:val="003173B5"/>
    <w:rsid w:val="0033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ge-date">
    <w:name w:val="page-date"/>
    <w:basedOn w:val="a"/>
    <w:rsid w:val="0031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3B5"/>
    <w:rPr>
      <w:b/>
      <w:bCs/>
    </w:rPr>
  </w:style>
  <w:style w:type="character" w:styleId="a5">
    <w:name w:val="Hyperlink"/>
    <w:basedOn w:val="a0"/>
    <w:uiPriority w:val="99"/>
    <w:semiHidden/>
    <w:unhideWhenUsed/>
    <w:rsid w:val="00317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cp:lastPrinted>2019-03-20T05:18:00Z</cp:lastPrinted>
  <dcterms:created xsi:type="dcterms:W3CDTF">2019-03-20T05:10:00Z</dcterms:created>
  <dcterms:modified xsi:type="dcterms:W3CDTF">2019-03-20T05:52:00Z</dcterms:modified>
</cp:coreProperties>
</file>